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中央空调设备</w:t>
      </w:r>
    </w:p>
    <w:p>
      <w:pPr>
        <w:widowControl/>
        <w:shd w:val="clear" w:color="auto" w:fill="FFFFFF"/>
        <w:jc w:val="center"/>
        <w:rPr>
          <w:rStyle w:val="9"/>
          <w:rFonts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采购招标公告</w:t>
      </w:r>
    </w:p>
    <w:p>
      <w:pPr>
        <w:spacing w:line="440" w:lineRule="exact"/>
        <w:ind w:firstLine="560" w:firstLineChars="200"/>
        <w:rPr>
          <w:rFonts w:ascii="新宋体" w:hAnsi="新宋体" w:eastAsia="新宋体" w:cs="新宋体"/>
          <w:color w:val="333333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伟浩建设集团有限公司因施工需要</w:t>
      </w:r>
      <w:r>
        <w:rPr>
          <w:rFonts w:hint="eastAsia" w:ascii="新宋体" w:hAnsi="新宋体" w:eastAsia="新宋体" w:cs="新宋体"/>
          <w:sz w:val="28"/>
          <w:szCs w:val="28"/>
          <w:shd w:val="clear" w:color="auto" w:fill="FFFFFF"/>
        </w:rPr>
        <w:t>，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现就东营垦利区胜坨镇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某工地</w:t>
      </w:r>
      <w:r>
        <w:rPr>
          <w:rFonts w:hint="eastAsia" w:ascii="新宋体" w:hAnsi="新宋体" w:eastAsia="新宋体" w:cs="新宋体"/>
          <w:sz w:val="28"/>
          <w:szCs w:val="28"/>
        </w:rPr>
        <w:t>空调设备采购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进行公开招标，</w:t>
      </w:r>
      <w:r>
        <w:rPr>
          <w:rFonts w:hint="eastAsia" w:ascii="新宋体" w:hAnsi="新宋体" w:eastAsia="新宋体" w:cs="新宋体"/>
          <w:sz w:val="28"/>
          <w:szCs w:val="28"/>
        </w:rPr>
        <w:t>欢迎各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生产销售</w:t>
      </w:r>
      <w:r>
        <w:rPr>
          <w:rFonts w:hint="eastAsia" w:ascii="新宋体" w:hAnsi="新宋体" w:eastAsia="新宋体" w:cs="新宋体"/>
          <w:sz w:val="28"/>
          <w:szCs w:val="28"/>
        </w:rPr>
        <w:t>厂家</w:t>
      </w:r>
      <w:r>
        <w:rPr>
          <w:rFonts w:hint="eastAsia" w:ascii="新宋体" w:hAnsi="新宋体" w:eastAsia="新宋体" w:cs="新宋体"/>
          <w:color w:val="333333"/>
          <w:sz w:val="28"/>
          <w:szCs w:val="28"/>
        </w:rPr>
        <w:t>前来报名，现将采购信息公告如下：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906"/>
        <w:tblW w:w="87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68"/>
        <w:gridCol w:w="1701"/>
        <w:gridCol w:w="992"/>
        <w:gridCol w:w="993"/>
        <w:gridCol w:w="191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设备名称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参数</w:t>
            </w:r>
          </w:p>
        </w:tc>
        <w:tc>
          <w:tcPr>
            <w:tcW w:w="9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 w:val="0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 w:val="0"/>
                <w:color w:val="000000"/>
                <w:sz w:val="24"/>
                <w:shd w:val="clear" w:color="auto" w:fill="FFFFFF"/>
              </w:rPr>
              <w:t>数量</w:t>
            </w:r>
          </w:p>
        </w:tc>
        <w:tc>
          <w:tcPr>
            <w:tcW w:w="191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ap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aps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空调室内机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制冷量：2.2KW  制热量：2.5KW 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台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参照图纸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空调室内机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制冷量：2.8KW  制热量：3.2KW 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台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参照图纸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空调室内机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制冷量：4.0KW  制热量：4.5KW 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台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参照图纸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空调室内机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制冷量：4.0KW  制热量：4.5KW 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台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参照图纸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空调室内机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制冷量：5.0KW  制热量：5.6KW 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台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53</w:t>
            </w:r>
          </w:p>
        </w:tc>
        <w:tc>
          <w:tcPr>
            <w:tcW w:w="19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参照图纸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空调室外机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制冷量：130KW 制热量：145KW 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台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参照图纸</w:t>
            </w:r>
          </w:p>
        </w:tc>
      </w:tr>
    </w:tbl>
    <w:p>
      <w:pPr>
        <w:numPr>
          <w:ilvl w:val="0"/>
          <w:numId w:val="1"/>
        </w:numP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情况说明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hint="eastAsia" w:ascii="CustomFont" w:hAnsi="CustomFont" w:cs="CustomFont"/>
          <w:b/>
          <w:bCs/>
          <w:color w:val="000000"/>
          <w:sz w:val="27"/>
          <w:szCs w:val="27"/>
          <w:shd w:val="clear" w:color="auto" w:fill="FFFFFF"/>
        </w:rPr>
        <w:t>收货</w:t>
      </w:r>
      <w:r>
        <w:rPr>
          <w:rStyle w:val="9"/>
          <w:rFonts w:hint="eastAsia" w:ascii="宋体" w:hAnsi="宋体" w:cs="宋体"/>
          <w:bCs/>
          <w:color w:val="000000"/>
          <w:sz w:val="27"/>
          <w:szCs w:val="27"/>
          <w:shd w:val="clear" w:color="auto" w:fill="FFFFFF"/>
        </w:rPr>
        <w:t>地点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：东营市垦利区胜坨镇。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</w:p>
    <w:p>
      <w:pPr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二</w:t>
      </w:r>
      <w:r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  <w:t>、</w:t>
      </w: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报名须知</w:t>
      </w:r>
    </w:p>
    <w:p>
      <w:pPr>
        <w:pStyle w:val="4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hint="eastAsia" w:ascii="宋体" w:hAnsi="宋体" w:cs="宋体"/>
          <w:kern w:val="2"/>
          <w:sz w:val="27"/>
          <w:szCs w:val="27"/>
        </w:rPr>
        <w:t>1、参与招标企业提供【营业执照、法定代表人或代理人身份证】复印件一份进行报名，复印件需加盖投标人公章，以上有关证件必须在有效期内。</w:t>
      </w:r>
    </w:p>
    <w:p>
      <w:pPr>
        <w:pStyle w:val="4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hint="eastAsia" w:ascii="宋体" w:hAnsi="宋体" w:cs="宋体"/>
          <w:kern w:val="2"/>
          <w:sz w:val="27"/>
          <w:szCs w:val="27"/>
        </w:rPr>
        <w:t>2、参与招标企业信誉良好，与本公司无法律纠纷及不良记录，并且财政资信状况良好。</w:t>
      </w:r>
    </w:p>
    <w:p>
      <w:pPr>
        <w:shd w:val="clear" w:color="auto" w:fill="FFFFFF" w:themeFill="background1"/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三</w:t>
      </w:r>
      <w:r>
        <w:rPr>
          <w:rStyle w:val="9"/>
          <w:rFonts w:ascii="宋体" w:hAnsi="宋体" w:cs="宋体"/>
          <w:color w:val="000000"/>
          <w:sz w:val="27"/>
          <w:szCs w:val="27"/>
          <w:shd w:val="clear" w:color="auto" w:fill="FFFFFF"/>
        </w:rPr>
        <w:t>、投标保证金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1、为保证本次招标秩序和诚信，投标人报名须交纳投标保证金1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0.00元（大写：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壹万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元整）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，必须从投标人公司账户交纳（与投标人名称不一致时无效），交纳方式必须为电汇，不接受电汇之外的任何交纳方式，在汇款日起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日内携带营业执照复印件到财务开具收款收据。投标保证金必须在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21年7月25日18：0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前到账。否则，视为弃权。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交纳投标保证金须备注：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“</w:t>
      </w: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东营胜坨空调设备招标保证金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账户名称：伟浩建设集团有限公司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账号：613010101421000082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开户行：东营莱商村镇银行营业部</w:t>
      </w:r>
    </w:p>
    <w:p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行号：320455000019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、中标人的投标保证金在签订供货合同后7日内无息退还。未中标人的投标保证金在确定中标人后7日内予以无息退还（</w:t>
      </w: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需提供营业执照复印件、身份证复印件、开户许可证复印件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）。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、以下情况投标保证金不予退还：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①投标人在递交投标报价后，拟定中标人要求提高或者撤销其报价的。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②中标人在接到签订合同的通知三日内，扔拒不签署合同协议的。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③扰乱正常开标秩序、影响招标人正常工作的。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④经招标人审查，以及其他投标人举报，确定存在围标及虚假投标行为的。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⑤只要投标人参与投标，即被认为认可以上规定。</w:t>
      </w:r>
    </w:p>
    <w:p>
      <w:pPr>
        <w:numPr>
          <w:ilvl w:val="0"/>
          <w:numId w:val="2"/>
        </w:num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报名时间及方式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、报名开始时间</w:t>
      </w: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：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20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21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年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月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日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—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月25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日，每天上午8:00-12:00，下午14:00-18:00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。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、报名地点：报名地点：东营市府前大街58号伟浩世贸中心24楼运营管理中心。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、报名联系人：张先生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0546-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8088587/15006851516。</w:t>
      </w:r>
    </w:p>
    <w:p>
      <w:pPr>
        <w:ind w:firstLine="405" w:firstLineChars="150"/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项目现场勘查联系人：王经理 15318361005。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4、监督电话：0546-8012252/8087858。</w:t>
      </w:r>
    </w:p>
    <w:p>
      <w:pPr>
        <w:rPr>
          <w:rStyle w:val="9"/>
          <w:rFonts w:ascii="宋体" w:hAnsi="宋体" w:cs="宋体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五、</w:t>
      </w:r>
      <w:r>
        <w:rPr>
          <w:rStyle w:val="9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开标及相关要求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1、开标时间：2021年7月26日14:30。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2、开标地点：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东营市府前大街58号伟浩世贸中心24楼运营管理中心。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 xml:space="preserve">3、开标当天投标单位需要带：营业执照复印件、授权委托书、身份证复印件、投标报价单、单位产品宣传单或宣传资料及业绩等资料制作成投标文件，加盖公章，并进行封存。   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4、本项招标报价采用单项报价的方式，根据甲方图纸设计进行报价，本报价为包死价（含税、安装费等所有费用交钥匙项目）。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5、开标时，投标人将已封存的投标文件交于招标人工作人员。</w:t>
      </w:r>
    </w:p>
    <w:p>
      <w:pPr>
        <w:pStyle w:val="4"/>
        <w:widowControl/>
        <w:shd w:val="clear" w:color="auto" w:fill="FFFFFF" w:themeFill="background1"/>
        <w:spacing w:beforeAutospacing="0" w:afterAutospacing="0" w:line="360" w:lineRule="auto"/>
        <w:jc w:val="both"/>
        <w:rPr>
          <w:sz w:val="27"/>
          <w:szCs w:val="27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6、开标后，招标人有权根据招标情况，将公开招标调整为竞标或询价方式确定合作供货商。</w:t>
      </w: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p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23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ustomFo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00CD9"/>
    <w:multiLevelType w:val="singleLevel"/>
    <w:tmpl w:val="0D2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19AB47"/>
    <w:multiLevelType w:val="singleLevel"/>
    <w:tmpl w:val="4719AB4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7076"/>
    <w:rsid w:val="00006B75"/>
    <w:rsid w:val="00136366"/>
    <w:rsid w:val="00151C43"/>
    <w:rsid w:val="00152772"/>
    <w:rsid w:val="001B466B"/>
    <w:rsid w:val="001D3781"/>
    <w:rsid w:val="00235B44"/>
    <w:rsid w:val="002C058A"/>
    <w:rsid w:val="002C0E98"/>
    <w:rsid w:val="00324694"/>
    <w:rsid w:val="00334EF6"/>
    <w:rsid w:val="003757FE"/>
    <w:rsid w:val="003C660F"/>
    <w:rsid w:val="003C7814"/>
    <w:rsid w:val="003E7E4F"/>
    <w:rsid w:val="00420C24"/>
    <w:rsid w:val="004618BF"/>
    <w:rsid w:val="004A1B01"/>
    <w:rsid w:val="004C041F"/>
    <w:rsid w:val="004C1C9B"/>
    <w:rsid w:val="004C2E21"/>
    <w:rsid w:val="004C398C"/>
    <w:rsid w:val="00551A0E"/>
    <w:rsid w:val="005975B6"/>
    <w:rsid w:val="005E3F35"/>
    <w:rsid w:val="00633AD2"/>
    <w:rsid w:val="006B5827"/>
    <w:rsid w:val="00707551"/>
    <w:rsid w:val="007476BC"/>
    <w:rsid w:val="007C5491"/>
    <w:rsid w:val="007C6B82"/>
    <w:rsid w:val="00827B6B"/>
    <w:rsid w:val="008851C5"/>
    <w:rsid w:val="008A4CBF"/>
    <w:rsid w:val="009867CD"/>
    <w:rsid w:val="00A061DA"/>
    <w:rsid w:val="00A10276"/>
    <w:rsid w:val="00A12900"/>
    <w:rsid w:val="00A73443"/>
    <w:rsid w:val="00A75EED"/>
    <w:rsid w:val="00A877E9"/>
    <w:rsid w:val="00AE19D0"/>
    <w:rsid w:val="00AE2E64"/>
    <w:rsid w:val="00BB3E57"/>
    <w:rsid w:val="00BD25F2"/>
    <w:rsid w:val="00C44146"/>
    <w:rsid w:val="00C619CA"/>
    <w:rsid w:val="00C62682"/>
    <w:rsid w:val="00CE2377"/>
    <w:rsid w:val="00CF4694"/>
    <w:rsid w:val="00D05DB8"/>
    <w:rsid w:val="00D14B2B"/>
    <w:rsid w:val="00D352D7"/>
    <w:rsid w:val="00DA5A20"/>
    <w:rsid w:val="00E13465"/>
    <w:rsid w:val="00E82BEC"/>
    <w:rsid w:val="00E90F73"/>
    <w:rsid w:val="00EE780E"/>
    <w:rsid w:val="00F259DF"/>
    <w:rsid w:val="00F47076"/>
    <w:rsid w:val="00F47F68"/>
    <w:rsid w:val="029B175E"/>
    <w:rsid w:val="032D1F97"/>
    <w:rsid w:val="0442766A"/>
    <w:rsid w:val="047B471A"/>
    <w:rsid w:val="04E03084"/>
    <w:rsid w:val="050963C4"/>
    <w:rsid w:val="05606E17"/>
    <w:rsid w:val="05830014"/>
    <w:rsid w:val="05C022BE"/>
    <w:rsid w:val="0607514B"/>
    <w:rsid w:val="090B0ED0"/>
    <w:rsid w:val="09E85851"/>
    <w:rsid w:val="0A20790E"/>
    <w:rsid w:val="0B112187"/>
    <w:rsid w:val="0CA663EF"/>
    <w:rsid w:val="0CF737C8"/>
    <w:rsid w:val="0D3D00D2"/>
    <w:rsid w:val="0D502EEF"/>
    <w:rsid w:val="0DE17E1C"/>
    <w:rsid w:val="0E033FD1"/>
    <w:rsid w:val="0E435A4B"/>
    <w:rsid w:val="11D21A9D"/>
    <w:rsid w:val="121C1C53"/>
    <w:rsid w:val="12C23C06"/>
    <w:rsid w:val="12D67700"/>
    <w:rsid w:val="12FC6D64"/>
    <w:rsid w:val="144109A0"/>
    <w:rsid w:val="16F81D38"/>
    <w:rsid w:val="17C84B82"/>
    <w:rsid w:val="1AB20EE2"/>
    <w:rsid w:val="1E7A5871"/>
    <w:rsid w:val="1F2C6699"/>
    <w:rsid w:val="203450A8"/>
    <w:rsid w:val="20611575"/>
    <w:rsid w:val="22355EAA"/>
    <w:rsid w:val="22E253CB"/>
    <w:rsid w:val="23A04BDA"/>
    <w:rsid w:val="24CE7107"/>
    <w:rsid w:val="25FA4CDE"/>
    <w:rsid w:val="273057E1"/>
    <w:rsid w:val="281D2744"/>
    <w:rsid w:val="28237E38"/>
    <w:rsid w:val="2ABA287C"/>
    <w:rsid w:val="2C754D43"/>
    <w:rsid w:val="2E453128"/>
    <w:rsid w:val="2E516682"/>
    <w:rsid w:val="2EFC662E"/>
    <w:rsid w:val="3098422F"/>
    <w:rsid w:val="30E86763"/>
    <w:rsid w:val="33C405A6"/>
    <w:rsid w:val="36B577D5"/>
    <w:rsid w:val="38D54AB6"/>
    <w:rsid w:val="38F93AD1"/>
    <w:rsid w:val="392B2137"/>
    <w:rsid w:val="394E1268"/>
    <w:rsid w:val="39E26AD2"/>
    <w:rsid w:val="3B3D6A4C"/>
    <w:rsid w:val="3F7701ED"/>
    <w:rsid w:val="40125538"/>
    <w:rsid w:val="40FE4D1E"/>
    <w:rsid w:val="41A239EA"/>
    <w:rsid w:val="4242287F"/>
    <w:rsid w:val="435700A8"/>
    <w:rsid w:val="46652E3D"/>
    <w:rsid w:val="46AA5078"/>
    <w:rsid w:val="477813F0"/>
    <w:rsid w:val="4A5918D1"/>
    <w:rsid w:val="4B9F0013"/>
    <w:rsid w:val="4BC57D4C"/>
    <w:rsid w:val="4BDD208E"/>
    <w:rsid w:val="4BF32971"/>
    <w:rsid w:val="4C5B5E26"/>
    <w:rsid w:val="4D59661F"/>
    <w:rsid w:val="4D6A46AB"/>
    <w:rsid w:val="4D955922"/>
    <w:rsid w:val="4E082656"/>
    <w:rsid w:val="4F0E610F"/>
    <w:rsid w:val="4FD13E55"/>
    <w:rsid w:val="50A013D7"/>
    <w:rsid w:val="51554CF5"/>
    <w:rsid w:val="531B0CFA"/>
    <w:rsid w:val="53A56E80"/>
    <w:rsid w:val="54F95E11"/>
    <w:rsid w:val="55C9480E"/>
    <w:rsid w:val="565E5674"/>
    <w:rsid w:val="57C73DF2"/>
    <w:rsid w:val="584F586A"/>
    <w:rsid w:val="5A536D2E"/>
    <w:rsid w:val="5ADF1B12"/>
    <w:rsid w:val="5BF8591B"/>
    <w:rsid w:val="5FE41A5D"/>
    <w:rsid w:val="6360434B"/>
    <w:rsid w:val="637568BA"/>
    <w:rsid w:val="657A67FC"/>
    <w:rsid w:val="665C2C0D"/>
    <w:rsid w:val="67736F94"/>
    <w:rsid w:val="67E67195"/>
    <w:rsid w:val="68BF54EE"/>
    <w:rsid w:val="69C67F37"/>
    <w:rsid w:val="6A4B105C"/>
    <w:rsid w:val="6A7525D5"/>
    <w:rsid w:val="6B572242"/>
    <w:rsid w:val="6B622FD3"/>
    <w:rsid w:val="6C2B6619"/>
    <w:rsid w:val="6C76092F"/>
    <w:rsid w:val="6D9A10F4"/>
    <w:rsid w:val="6FA711E2"/>
    <w:rsid w:val="70C96ACB"/>
    <w:rsid w:val="725B6620"/>
    <w:rsid w:val="73175EFA"/>
    <w:rsid w:val="741A1831"/>
    <w:rsid w:val="76C9694F"/>
    <w:rsid w:val="791525D9"/>
    <w:rsid w:val="79DF2E41"/>
    <w:rsid w:val="79E03079"/>
    <w:rsid w:val="7A2B12D2"/>
    <w:rsid w:val="7A5D1994"/>
    <w:rsid w:val="7AAE0986"/>
    <w:rsid w:val="7D3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Elegant"/>
    <w:basedOn w:val="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9">
    <w:name w:val="Strong"/>
    <w:basedOn w:val="8"/>
    <w:qFormat/>
    <w:uiPriority w:val="22"/>
    <w:rPr>
      <w:rFonts w:cs="Times New Roman"/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6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13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21"/>
    <w:basedOn w:val="8"/>
    <w:qFormat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  <w:style w:type="character" w:customStyle="1" w:styleId="16">
    <w:name w:val="font12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7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1243</Characters>
  <Lines>10</Lines>
  <Paragraphs>2</Paragraphs>
  <TotalTime>200</TotalTime>
  <ScaleCrop>false</ScaleCrop>
  <LinksUpToDate>false</LinksUpToDate>
  <CharactersWithSpaces>1459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2019-03-04T02:37:00Z</dcterms:created>
  <dc:creator>Administrator</dc:creator>
  <cp:lastModifiedBy>害你在心口难开</cp:lastModifiedBy>
  <cp:lastPrinted>2020-09-21T00:31:00Z</cp:lastPrinted>
  <dcterms:modified xsi:type="dcterms:W3CDTF">2021-07-20T03:28:57Z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6ABDF16B0604413FA1B98AD2B9C53E9F</vt:lpwstr>
  </property>
</Properties>
</file>